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40" w:rsidRDefault="00D27540" w:rsidP="00D27540">
      <w:pPr>
        <w:pStyle w:val="NormalWeb"/>
        <w:spacing w:before="0" w:beforeAutospacing="0" w:after="300" w:afterAutospacing="0"/>
        <w:rPr>
          <w:rFonts w:ascii="Arial" w:hAnsi="Arial" w:cs="Arial"/>
          <w:color w:val="1B1B1B"/>
          <w:sz w:val="20"/>
          <w:szCs w:val="20"/>
        </w:rPr>
      </w:pPr>
      <w:r>
        <w:rPr>
          <w:rFonts w:ascii="Arial" w:hAnsi="Arial" w:cs="Arial"/>
          <w:color w:val="1B1B1B"/>
          <w:sz w:val="20"/>
          <w:szCs w:val="20"/>
        </w:rPr>
        <w:t>FEMA Lost Wages Supplemental Payment Assistance</w:t>
      </w:r>
    </w:p>
    <w:p w:rsidR="00D27540" w:rsidRDefault="00D27540" w:rsidP="00D27540">
      <w:pPr>
        <w:pStyle w:val="NormalWeb"/>
        <w:spacing w:before="0" w:beforeAutospacing="0" w:after="300" w:afterAutospacing="0"/>
      </w:pPr>
      <w:r>
        <w:rPr>
          <w:rFonts w:ascii="Arial" w:hAnsi="Arial" w:cs="Arial"/>
          <w:color w:val="1B1B1B"/>
          <w:sz w:val="20"/>
          <w:szCs w:val="20"/>
        </w:rPr>
        <w:t>To ease the economic burden for those struggling with lost wages due to the coronavirus (COVID-19) pandemic, President Donald J. Trump authorized FEMA to expend up to $44 billion from the Disaster Relief Fund for lost wage payments. FEMA will provide grants to participating states, territories, and the District of Columbia to administer delivery of lost wages assistance. States may provide individuals a lost wages supplement of up to $400, composed of a $300 federal contribution from the Disaster Relief Fund and an additional amount up to $100 from state funds.  States may instead provide individuals the lost wages supplement of $300 paid entirely from the $300 federal contribution in certain circumstances.  A state may provide supplemental lost wages payments from the week of unemployment ending August 1, 2020, to individuals currently eligible for at least $100 per week in unemployment insurance compensation from any of the following:</w:t>
      </w:r>
    </w:p>
    <w:p w:rsidR="00D27540" w:rsidRDefault="00D27540" w:rsidP="00D27540">
      <w:pPr>
        <w:pStyle w:val="ListParagraph"/>
        <w:numPr>
          <w:ilvl w:val="0"/>
          <w:numId w:val="1"/>
        </w:numPr>
        <w:spacing w:line="450" w:lineRule="atLeast"/>
      </w:pPr>
      <w:r w:rsidRPr="00D27540">
        <w:rPr>
          <w:rFonts w:ascii="Arial" w:hAnsi="Arial" w:cs="Arial"/>
          <w:color w:val="1B1B1B"/>
          <w:sz w:val="20"/>
          <w:szCs w:val="20"/>
        </w:rPr>
        <w:t>Unemployment compensation, including regular State Unemployment Compensation, Unemployment Compensation for Federal Employees (UCFE) and Unemployment Compensation for Ex-Service members (UCX)</w:t>
      </w:r>
    </w:p>
    <w:p w:rsidR="00D27540" w:rsidRDefault="00D27540" w:rsidP="00D27540">
      <w:pPr>
        <w:pStyle w:val="ListParagraph"/>
        <w:numPr>
          <w:ilvl w:val="0"/>
          <w:numId w:val="1"/>
        </w:numPr>
        <w:spacing w:line="450" w:lineRule="atLeast"/>
      </w:pPr>
      <w:r w:rsidRPr="00D27540">
        <w:rPr>
          <w:rFonts w:ascii="Arial" w:hAnsi="Arial" w:cs="Arial"/>
          <w:color w:val="1B1B1B"/>
          <w:sz w:val="20"/>
          <w:szCs w:val="20"/>
        </w:rPr>
        <w:t>Pandemic Emergency Unemployment Compensation (PEUC)</w:t>
      </w:r>
    </w:p>
    <w:p w:rsidR="00D27540" w:rsidRDefault="00D27540" w:rsidP="00D27540">
      <w:pPr>
        <w:pStyle w:val="ListParagraph"/>
        <w:numPr>
          <w:ilvl w:val="0"/>
          <w:numId w:val="1"/>
        </w:numPr>
        <w:spacing w:line="450" w:lineRule="atLeast"/>
      </w:pPr>
      <w:r w:rsidRPr="00D27540">
        <w:rPr>
          <w:rFonts w:ascii="Arial" w:hAnsi="Arial" w:cs="Arial"/>
          <w:color w:val="1B1B1B"/>
          <w:sz w:val="20"/>
          <w:szCs w:val="20"/>
        </w:rPr>
        <w:t>Pandemic Unemployment Assistance (PUA)</w:t>
      </w:r>
    </w:p>
    <w:p w:rsidR="00D27540" w:rsidRDefault="00D27540" w:rsidP="00D27540">
      <w:pPr>
        <w:pStyle w:val="ListParagraph"/>
        <w:numPr>
          <w:ilvl w:val="0"/>
          <w:numId w:val="1"/>
        </w:numPr>
        <w:spacing w:line="450" w:lineRule="atLeast"/>
      </w:pPr>
      <w:r w:rsidRPr="00D27540">
        <w:rPr>
          <w:rFonts w:ascii="Arial" w:hAnsi="Arial" w:cs="Arial"/>
          <w:color w:val="1B1B1B"/>
          <w:sz w:val="20"/>
          <w:szCs w:val="20"/>
        </w:rPr>
        <w:t>Extended Benefits (EB)</w:t>
      </w:r>
    </w:p>
    <w:p w:rsidR="00D27540" w:rsidRDefault="00D27540" w:rsidP="00D27540">
      <w:pPr>
        <w:pStyle w:val="ListParagraph"/>
        <w:numPr>
          <w:ilvl w:val="0"/>
          <w:numId w:val="1"/>
        </w:numPr>
        <w:spacing w:line="450" w:lineRule="atLeast"/>
      </w:pPr>
      <w:r w:rsidRPr="00D27540">
        <w:rPr>
          <w:rFonts w:ascii="Arial" w:hAnsi="Arial" w:cs="Arial"/>
          <w:color w:val="1B1B1B"/>
          <w:sz w:val="20"/>
          <w:szCs w:val="20"/>
        </w:rPr>
        <w:t>Short-Time Compensation (STC)</w:t>
      </w:r>
    </w:p>
    <w:p w:rsidR="00D27540" w:rsidRDefault="00D27540" w:rsidP="00D27540">
      <w:pPr>
        <w:pStyle w:val="ListParagraph"/>
        <w:numPr>
          <w:ilvl w:val="0"/>
          <w:numId w:val="1"/>
        </w:numPr>
        <w:spacing w:line="450" w:lineRule="atLeast"/>
      </w:pPr>
      <w:r w:rsidRPr="00D27540">
        <w:rPr>
          <w:rFonts w:ascii="Arial" w:hAnsi="Arial" w:cs="Arial"/>
          <w:color w:val="1B1B1B"/>
          <w:sz w:val="20"/>
          <w:szCs w:val="20"/>
        </w:rPr>
        <w:t>Trade Readjustment Allowance (TRA)</w:t>
      </w:r>
    </w:p>
    <w:p w:rsidR="00D27540" w:rsidRPr="00D27540" w:rsidRDefault="00D27540" w:rsidP="00D27540">
      <w:pPr>
        <w:pStyle w:val="ListParagraph"/>
        <w:numPr>
          <w:ilvl w:val="0"/>
          <w:numId w:val="1"/>
        </w:numPr>
        <w:spacing w:line="450" w:lineRule="atLeast"/>
      </w:pPr>
      <w:r w:rsidRPr="00D27540">
        <w:rPr>
          <w:rFonts w:ascii="Arial" w:hAnsi="Arial" w:cs="Arial"/>
          <w:color w:val="1B1B1B"/>
          <w:sz w:val="20"/>
          <w:szCs w:val="20"/>
        </w:rPr>
        <w:t>Payments under the Self-Employment Assistance (SEA) program</w:t>
      </w:r>
    </w:p>
    <w:p w:rsidR="00D27540" w:rsidRDefault="00D27540" w:rsidP="00D27540">
      <w:pPr>
        <w:pStyle w:val="ListParagraph"/>
        <w:spacing w:line="450" w:lineRule="atLeast"/>
        <w:ind w:left="945"/>
      </w:pPr>
    </w:p>
    <w:p w:rsidR="00D27540" w:rsidRDefault="00D27540" w:rsidP="00D27540">
      <w:pPr>
        <w:spacing w:after="300"/>
      </w:pPr>
      <w:r>
        <w:rPr>
          <w:rFonts w:ascii="Arial" w:hAnsi="Arial" w:cs="Arial"/>
          <w:color w:val="1B1B1B"/>
          <w:sz w:val="20"/>
          <w:szCs w:val="20"/>
        </w:rPr>
        <w:t>Claimants will be required to self-certify that they are unemployed or partially unemployed due to disruptions caused by the COVID-19 pandemic as part of the initial unemployment insurance claims process and/or required weekly re-certifications.</w:t>
      </w:r>
    </w:p>
    <w:p w:rsidR="00D27540" w:rsidRDefault="00D27540" w:rsidP="00D27540">
      <w:pPr>
        <w:spacing w:after="300"/>
      </w:pPr>
      <w:r>
        <w:rPr>
          <w:rFonts w:ascii="Arial" w:hAnsi="Arial" w:cs="Arial"/>
          <w:color w:val="1B1B1B"/>
          <w:sz w:val="20"/>
          <w:szCs w:val="20"/>
        </w:rPr>
        <w:t xml:space="preserve">Participation in this program by a state is voluntary.   For the most up-to-date list of participating states and a summary of the benefit offered by a particular state, visit Lost Wages Assistance Approved States, linked below.   </w:t>
      </w:r>
    </w:p>
    <w:p w:rsidR="00D27540" w:rsidRPr="00D27540" w:rsidRDefault="00D27540" w:rsidP="00D27540">
      <w:pPr>
        <w:spacing w:after="300"/>
        <w:rPr>
          <w:rStyle w:val="Hyperlink"/>
        </w:rPr>
      </w:pPr>
      <w:r>
        <w:rPr>
          <w:rFonts w:ascii="Arial" w:hAnsi="Arial" w:cs="Arial"/>
          <w:sz w:val="20"/>
          <w:szCs w:val="20"/>
        </w:rPr>
        <w:fldChar w:fldCharType="begin"/>
      </w:r>
      <w:r>
        <w:rPr>
          <w:rFonts w:ascii="Arial" w:hAnsi="Arial" w:cs="Arial"/>
          <w:sz w:val="20"/>
          <w:szCs w:val="20"/>
        </w:rPr>
        <w:instrText xml:space="preserve"> HYPERLINK "https://www.fema.gov/disasters/coronavirus/governments/supplemental-payments-lost-wages-guidelines" </w:instrText>
      </w:r>
      <w:r>
        <w:rPr>
          <w:rFonts w:ascii="Arial" w:hAnsi="Arial" w:cs="Arial"/>
          <w:sz w:val="20"/>
          <w:szCs w:val="20"/>
        </w:rPr>
      </w:r>
      <w:r>
        <w:rPr>
          <w:rFonts w:ascii="Arial" w:hAnsi="Arial" w:cs="Arial"/>
          <w:sz w:val="20"/>
          <w:szCs w:val="20"/>
        </w:rPr>
        <w:fldChar w:fldCharType="separate"/>
      </w:r>
      <w:r w:rsidRPr="00D27540">
        <w:rPr>
          <w:rStyle w:val="Hyperlink"/>
          <w:rFonts w:ascii="Arial" w:hAnsi="Arial" w:cs="Arial"/>
          <w:sz w:val="20"/>
          <w:szCs w:val="20"/>
        </w:rPr>
        <w:t>FEMA Lost Wages Supplemental Payment Assistance</w:t>
      </w:r>
    </w:p>
    <w:p w:rsidR="00D27540" w:rsidRPr="00D27540" w:rsidRDefault="00D27540" w:rsidP="00D27540">
      <w:pPr>
        <w:spacing w:after="300"/>
        <w:rPr>
          <w:rStyle w:val="Hyperlink"/>
        </w:rPr>
      </w:pP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HYPERLINK "https://www.fema.gov/fact-sheet/lost-wages-assistance-approved-states" </w:instrText>
      </w:r>
      <w:r>
        <w:rPr>
          <w:rFonts w:ascii="Arial" w:hAnsi="Arial" w:cs="Arial"/>
          <w:sz w:val="20"/>
          <w:szCs w:val="20"/>
        </w:rPr>
      </w:r>
      <w:r>
        <w:rPr>
          <w:rFonts w:ascii="Arial" w:hAnsi="Arial" w:cs="Arial"/>
          <w:sz w:val="20"/>
          <w:szCs w:val="20"/>
        </w:rPr>
        <w:fldChar w:fldCharType="separate"/>
      </w:r>
      <w:r w:rsidRPr="00D27540">
        <w:rPr>
          <w:rStyle w:val="Hyperlink"/>
          <w:rFonts w:ascii="Arial" w:hAnsi="Arial" w:cs="Arial"/>
          <w:sz w:val="20"/>
          <w:szCs w:val="20"/>
        </w:rPr>
        <w:t>Lost Wages Assistance Approved States</w:t>
      </w:r>
    </w:p>
    <w:p w:rsidR="00D27540" w:rsidRDefault="00D27540" w:rsidP="00D27540">
      <w:pPr>
        <w:spacing w:after="300"/>
      </w:pPr>
      <w:r>
        <w:rPr>
          <w:rFonts w:ascii="Arial" w:hAnsi="Arial" w:cs="Arial"/>
          <w:sz w:val="20"/>
          <w:szCs w:val="20"/>
        </w:rPr>
        <w:fldChar w:fldCharType="end"/>
      </w:r>
      <w:hyperlink r:id="rId5" w:history="1">
        <w:r w:rsidRPr="00AD75B0">
          <w:rPr>
            <w:rStyle w:val="Hyperlink"/>
            <w:rFonts w:ascii="Arial" w:hAnsi="Arial" w:cs="Arial"/>
            <w:sz w:val="20"/>
            <w:szCs w:val="20"/>
          </w:rPr>
          <w:t>https://www.fema.gov/sites/default/files/2020-08/fema_supplement-lost-wages-payments-under-other-needs-assistance_faq.pdf</w:t>
        </w:r>
      </w:hyperlink>
      <w:r>
        <w:rPr>
          <w:rFonts w:ascii="Arial" w:hAnsi="Arial" w:cs="Arial"/>
          <w:color w:val="1B1B1B"/>
          <w:sz w:val="20"/>
          <w:szCs w:val="20"/>
        </w:rPr>
        <w:t xml:space="preserve"> </w:t>
      </w:r>
    </w:p>
    <w:p w:rsidR="00055CE7" w:rsidRDefault="00055CE7" w:rsidP="00D27540">
      <w:bookmarkStart w:id="0" w:name="_GoBack"/>
      <w:bookmarkEnd w:id="0"/>
    </w:p>
    <w:sectPr w:rsidR="0005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48A"/>
    <w:multiLevelType w:val="hybridMultilevel"/>
    <w:tmpl w:val="301AC9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40"/>
    <w:rsid w:val="00055CE7"/>
    <w:rsid w:val="00D2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6E8DD-025C-4563-8328-B99F69E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5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540"/>
    <w:rPr>
      <w:color w:val="0000FF"/>
      <w:u w:val="single"/>
    </w:rPr>
  </w:style>
  <w:style w:type="paragraph" w:styleId="NormalWeb">
    <w:name w:val="Normal (Web)"/>
    <w:basedOn w:val="Normal"/>
    <w:uiPriority w:val="99"/>
    <w:semiHidden/>
    <w:unhideWhenUsed/>
    <w:rsid w:val="00D27540"/>
    <w:pPr>
      <w:spacing w:before="100" w:beforeAutospacing="1" w:after="100" w:afterAutospacing="1"/>
    </w:pPr>
  </w:style>
  <w:style w:type="paragraph" w:styleId="ListParagraph">
    <w:name w:val="List Paragraph"/>
    <w:basedOn w:val="Normal"/>
    <w:uiPriority w:val="34"/>
    <w:qFormat/>
    <w:rsid w:val="00D2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ema.gov/sites/default/files/2020-08/fema_supplement-lost-wages-payments-under-other-needs-assistance_faq.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Stazio, Laura</dc:creator>
  <cp:keywords/>
  <dc:description/>
  <cp:lastModifiedBy>Stazio, Laura</cp:lastModifiedBy>
  <cp:revision>1</cp:revision>
  <dcterms:created xsi:type="dcterms:W3CDTF">2020-08-25T21:14:00Z</dcterms:created>
  <dcterms:modified xsi:type="dcterms:W3CDTF">2020-08-25T21:20:00Z</dcterms:modified>
</cp:coreProperties>
</file>